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A6861" w14:textId="77777777" w:rsidR="00545A30" w:rsidRDefault="00545A30">
      <w:pPr>
        <w:pStyle w:val="Tijeloteksta"/>
        <w:spacing w:before="10"/>
        <w:rPr>
          <w:rFonts w:ascii="Times New Roman"/>
          <w:sz w:val="19"/>
        </w:rPr>
      </w:pPr>
    </w:p>
    <w:p w14:paraId="7B032B00" w14:textId="3871260E" w:rsidR="00545A30" w:rsidRDefault="000532C3">
      <w:pPr>
        <w:pStyle w:val="Tijeloteksta"/>
        <w:spacing w:before="97" w:line="264" w:lineRule="auto"/>
        <w:ind w:left="100" w:right="113"/>
        <w:jc w:val="both"/>
      </w:pPr>
      <w:r>
        <w:t xml:space="preserve">Na temelju članka </w:t>
      </w:r>
      <w:r w:rsidR="00F827D1">
        <w:t>58</w:t>
      </w:r>
      <w:r>
        <w:t>. Statuta</w:t>
      </w:r>
      <w:r w:rsidR="00F827D1">
        <w:t xml:space="preserve"> Osnovne škole „Petar Zoranić“ Nin</w:t>
      </w:r>
      <w:r>
        <w:t>, , a u vezi s</w:t>
      </w:r>
      <w:r>
        <w:rPr>
          <w:spacing w:val="1"/>
        </w:rPr>
        <w:t xml:space="preserve"> </w:t>
      </w:r>
      <w:r>
        <w:t>člankom 34. Zakona o fiskalnoj odgovornosti (NN, br. 111/18</w:t>
      </w:r>
      <w:r w:rsidR="00AA050C">
        <w:t>, 83/23</w:t>
      </w:r>
      <w:r>
        <w:t>) i članka 7. Uredbe o sastavljanju i</w:t>
      </w:r>
      <w:r>
        <w:rPr>
          <w:spacing w:val="1"/>
        </w:rPr>
        <w:t xml:space="preserve"> </w:t>
      </w:r>
      <w:r>
        <w:t>predaji Izjave o fiskalnoj odgovornosti (NN, br. 95/19), na prijedlog ravnateljice</w:t>
      </w:r>
      <w:r w:rsidR="00F827D1">
        <w:t xml:space="preserve"> Kate Knežević </w:t>
      </w:r>
      <w:proofErr w:type="spellStart"/>
      <w:r w:rsidR="00F827D1">
        <w:t>dipl</w:t>
      </w:r>
      <w:proofErr w:type="spellEnd"/>
      <w:r w:rsidR="00F827D1">
        <w:t xml:space="preserve"> učit.</w:t>
      </w:r>
      <w:r>
        <w:t xml:space="preserve">, </w:t>
      </w:r>
      <w:r w:rsidR="00AA050C">
        <w:t xml:space="preserve">Školski odbor „Osnovne škole „Petar Zoranić Nin </w:t>
      </w:r>
      <w:r>
        <w:t>dana</w:t>
      </w:r>
      <w:r w:rsidR="004A2B91">
        <w:t xml:space="preserve"> 12. ožujka 2024.</w:t>
      </w:r>
      <w:r>
        <w:t>godine</w:t>
      </w:r>
      <w:r>
        <w:rPr>
          <w:spacing w:val="3"/>
        </w:rPr>
        <w:t xml:space="preserve"> </w:t>
      </w:r>
      <w:r>
        <w:t>donosi</w:t>
      </w:r>
    </w:p>
    <w:p w14:paraId="43959011" w14:textId="77777777" w:rsidR="00545A30" w:rsidRDefault="00545A30">
      <w:pPr>
        <w:pStyle w:val="Tijeloteksta"/>
        <w:rPr>
          <w:sz w:val="24"/>
        </w:rPr>
      </w:pPr>
    </w:p>
    <w:p w14:paraId="5BC4B9C3" w14:textId="77777777" w:rsidR="00545A30" w:rsidRDefault="00545A30">
      <w:pPr>
        <w:pStyle w:val="Tijeloteksta"/>
        <w:rPr>
          <w:sz w:val="24"/>
        </w:rPr>
      </w:pPr>
    </w:p>
    <w:p w14:paraId="251742A9" w14:textId="77777777" w:rsidR="00545A30" w:rsidRDefault="000532C3">
      <w:pPr>
        <w:pStyle w:val="Naslov"/>
      </w:pPr>
      <w:r>
        <w:rPr>
          <w:color w:val="2F2F2F"/>
        </w:rPr>
        <w:t>AKT</w:t>
      </w:r>
      <w:r>
        <w:rPr>
          <w:color w:val="2F2F2F"/>
          <w:spacing w:val="8"/>
        </w:rPr>
        <w:t xml:space="preserve"> </w:t>
      </w:r>
      <w:r>
        <w:rPr>
          <w:color w:val="2F2F2F"/>
        </w:rPr>
        <w:t>O</w:t>
      </w:r>
      <w:r>
        <w:rPr>
          <w:color w:val="2F2F2F"/>
          <w:spacing w:val="12"/>
        </w:rPr>
        <w:t xml:space="preserve"> </w:t>
      </w:r>
      <w:r>
        <w:rPr>
          <w:color w:val="2F2F2F"/>
        </w:rPr>
        <w:t>POKRIĆU</w:t>
      </w:r>
      <w:r>
        <w:rPr>
          <w:color w:val="2F2F2F"/>
          <w:spacing w:val="9"/>
        </w:rPr>
        <w:t xml:space="preserve"> </w:t>
      </w:r>
      <w:r>
        <w:rPr>
          <w:color w:val="2F2F2F"/>
        </w:rPr>
        <w:t>MANJKOVA</w:t>
      </w:r>
    </w:p>
    <w:p w14:paraId="0865188D" w14:textId="77777777" w:rsidR="00545A30" w:rsidRDefault="00545A30">
      <w:pPr>
        <w:pStyle w:val="Tijeloteksta"/>
        <w:rPr>
          <w:rFonts w:ascii="Arial"/>
          <w:b/>
          <w:sz w:val="24"/>
        </w:rPr>
      </w:pPr>
    </w:p>
    <w:p w14:paraId="296B93D1" w14:textId="77777777" w:rsidR="00545A30" w:rsidRDefault="00545A30">
      <w:pPr>
        <w:pStyle w:val="Tijeloteksta"/>
        <w:spacing w:before="9"/>
        <w:rPr>
          <w:rFonts w:ascii="Arial"/>
          <w:b/>
          <w:sz w:val="29"/>
        </w:rPr>
      </w:pPr>
    </w:p>
    <w:p w14:paraId="1F12946A" w14:textId="77777777" w:rsidR="00545A30" w:rsidRDefault="000532C3">
      <w:pPr>
        <w:pStyle w:val="Tijeloteksta"/>
        <w:ind w:left="3206" w:right="3223"/>
        <w:jc w:val="center"/>
      </w:pPr>
      <w:r>
        <w:t>Članak</w:t>
      </w:r>
      <w:r>
        <w:rPr>
          <w:spacing w:val="1"/>
        </w:rPr>
        <w:t xml:space="preserve"> </w:t>
      </w:r>
      <w:r>
        <w:t>1.</w:t>
      </w:r>
    </w:p>
    <w:p w14:paraId="26D47808" w14:textId="77777777" w:rsidR="00545A30" w:rsidRDefault="00545A30">
      <w:pPr>
        <w:pStyle w:val="Tijeloteksta"/>
        <w:spacing w:before="9"/>
      </w:pPr>
    </w:p>
    <w:p w14:paraId="400D965C" w14:textId="20B6A4A4" w:rsidR="00545A30" w:rsidRDefault="000532C3">
      <w:pPr>
        <w:pStyle w:val="Tijeloteksta"/>
        <w:spacing w:line="244" w:lineRule="auto"/>
        <w:ind w:left="100" w:right="116" w:firstLine="719"/>
        <w:jc w:val="both"/>
      </w:pPr>
      <w:r>
        <w:t>Ovim Aktom o pokriću manjkova ( u daljnjem tekstu: Akt) propisuju se</w:t>
      </w:r>
      <w:r>
        <w:rPr>
          <w:spacing w:val="1"/>
        </w:rPr>
        <w:t xml:space="preserve"> </w:t>
      </w:r>
      <w:r>
        <w:t>analiza i ocjena</w:t>
      </w:r>
      <w:r>
        <w:rPr>
          <w:spacing w:val="1"/>
        </w:rPr>
        <w:t xml:space="preserve"> </w:t>
      </w:r>
      <w:r>
        <w:t>postojećeg</w:t>
      </w:r>
      <w:r>
        <w:rPr>
          <w:spacing w:val="1"/>
        </w:rPr>
        <w:t xml:space="preserve"> </w:t>
      </w:r>
      <w:r>
        <w:t>financijskog</w:t>
      </w:r>
      <w:r>
        <w:rPr>
          <w:spacing w:val="1"/>
        </w:rPr>
        <w:t xml:space="preserve"> </w:t>
      </w:r>
      <w:r>
        <w:t>stanja,</w:t>
      </w:r>
      <w:r>
        <w:rPr>
          <w:spacing w:val="1"/>
        </w:rPr>
        <w:t xml:space="preserve"> </w:t>
      </w:r>
      <w:r>
        <w:t>prijedlog</w:t>
      </w:r>
      <w:r>
        <w:rPr>
          <w:spacing w:val="1"/>
        </w:rPr>
        <w:t xml:space="preserve"> </w:t>
      </w:r>
      <w:r>
        <w:t>mjera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otklanjanje</w:t>
      </w:r>
      <w:r>
        <w:rPr>
          <w:spacing w:val="1"/>
        </w:rPr>
        <w:t xml:space="preserve"> </w:t>
      </w:r>
      <w:r>
        <w:t>utvrđenih</w:t>
      </w:r>
      <w:r>
        <w:rPr>
          <w:spacing w:val="1"/>
        </w:rPr>
        <w:t xml:space="preserve"> </w:t>
      </w:r>
      <w:r>
        <w:t>uzroka</w:t>
      </w:r>
      <w:r>
        <w:rPr>
          <w:spacing w:val="1"/>
        </w:rPr>
        <w:t xml:space="preserve"> </w:t>
      </w:r>
      <w:r>
        <w:t>nastanka</w:t>
      </w:r>
      <w:r>
        <w:rPr>
          <w:spacing w:val="1"/>
        </w:rPr>
        <w:t xml:space="preserve"> </w:t>
      </w:r>
      <w:r>
        <w:t>negativnog poslovanja te mjera za stabilno održavanje poslovanja te akcijski plan provedbe</w:t>
      </w:r>
      <w:r>
        <w:rPr>
          <w:spacing w:val="1"/>
        </w:rPr>
        <w:t xml:space="preserve"> </w:t>
      </w:r>
      <w:r>
        <w:t>navedenih mjera s očekivanim financijskim i ekonomskim učinkom koje su potrebne za redovan</w:t>
      </w:r>
      <w:r>
        <w:rPr>
          <w:spacing w:val="1"/>
        </w:rPr>
        <w:t xml:space="preserve"> </w:t>
      </w:r>
      <w:r>
        <w:t>rad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obavljanje</w:t>
      </w:r>
      <w:r>
        <w:rPr>
          <w:spacing w:val="-1"/>
        </w:rPr>
        <w:t xml:space="preserve"> </w:t>
      </w:r>
      <w:r>
        <w:t>osnovne</w:t>
      </w:r>
      <w:r>
        <w:rPr>
          <w:spacing w:val="-1"/>
        </w:rPr>
        <w:t xml:space="preserve"> </w:t>
      </w:r>
      <w:r>
        <w:t>djelatnosti</w:t>
      </w:r>
      <w:r w:rsidR="00AA050C">
        <w:t xml:space="preserve"> OŠ „Petar Zoranić“ Nin</w:t>
      </w:r>
      <w:r>
        <w:t>,</w:t>
      </w:r>
      <w:r>
        <w:rPr>
          <w:spacing w:val="1"/>
        </w:rPr>
        <w:t xml:space="preserve"> </w:t>
      </w:r>
      <w:r>
        <w:t>(dalje</w:t>
      </w:r>
      <w:r>
        <w:rPr>
          <w:spacing w:val="-1"/>
        </w:rPr>
        <w:t xml:space="preserve"> </w:t>
      </w:r>
      <w:r>
        <w:t>u tekstu:</w:t>
      </w:r>
      <w:r w:rsidR="00AA050C">
        <w:t xml:space="preserve"> Škola</w:t>
      </w:r>
      <w:r>
        <w:t>)</w:t>
      </w:r>
    </w:p>
    <w:p w14:paraId="644E1DE3" w14:textId="77777777" w:rsidR="00545A30" w:rsidRDefault="00545A30">
      <w:pPr>
        <w:pStyle w:val="Tijeloteksta"/>
        <w:spacing w:before="9"/>
        <w:rPr>
          <w:sz w:val="21"/>
        </w:rPr>
      </w:pPr>
    </w:p>
    <w:p w14:paraId="23DD7ED5" w14:textId="77777777" w:rsidR="00545A30" w:rsidRDefault="000532C3">
      <w:pPr>
        <w:pStyle w:val="Tijeloteksta"/>
        <w:spacing w:before="1"/>
        <w:ind w:left="3207" w:right="3223"/>
        <w:jc w:val="center"/>
      </w:pPr>
      <w:r>
        <w:t>Članak</w:t>
      </w:r>
      <w:r>
        <w:rPr>
          <w:spacing w:val="2"/>
        </w:rPr>
        <w:t xml:space="preserve"> </w:t>
      </w:r>
      <w:r>
        <w:t>2.</w:t>
      </w:r>
    </w:p>
    <w:p w14:paraId="03578467" w14:textId="77777777" w:rsidR="00545A30" w:rsidRDefault="00545A30">
      <w:pPr>
        <w:pStyle w:val="Tijeloteksta"/>
        <w:spacing w:before="8"/>
      </w:pPr>
    </w:p>
    <w:p w14:paraId="4F7F20C9" w14:textId="61586E8E" w:rsidR="00545A30" w:rsidRDefault="000532C3">
      <w:pPr>
        <w:pStyle w:val="Tijeloteksta"/>
        <w:spacing w:line="244" w:lineRule="auto"/>
        <w:ind w:left="100" w:right="118"/>
        <w:jc w:val="both"/>
      </w:pPr>
      <w:r>
        <w:t>Odredbe ovog Akta odnose se na sredstva državnog proračuna,</w:t>
      </w:r>
      <w:r w:rsidR="00AA050C">
        <w:t xml:space="preserve"> grada,</w:t>
      </w:r>
      <w:r>
        <w:t xml:space="preserve"> županije, namjenske</w:t>
      </w:r>
      <w:r>
        <w:rPr>
          <w:spacing w:val="1"/>
        </w:rPr>
        <w:t xml:space="preserve"> </w:t>
      </w:r>
      <w:r>
        <w:t>prihode od sufinanciranja, tekuće donacije ostalih subjekata izvan proračuna te tekuće pomoći u</w:t>
      </w:r>
      <w:r>
        <w:rPr>
          <w:spacing w:val="-56"/>
        </w:rPr>
        <w:t xml:space="preserve"> </w:t>
      </w:r>
      <w:r>
        <w:t>okviru</w:t>
      </w:r>
      <w:r>
        <w:rPr>
          <w:spacing w:val="3"/>
        </w:rPr>
        <w:t xml:space="preserve"> </w:t>
      </w:r>
      <w:r>
        <w:t>projekata.</w:t>
      </w:r>
    </w:p>
    <w:p w14:paraId="5B198FCA" w14:textId="77777777" w:rsidR="00545A30" w:rsidRDefault="000532C3">
      <w:pPr>
        <w:pStyle w:val="Tijeloteksta"/>
        <w:spacing w:line="244" w:lineRule="auto"/>
        <w:ind w:left="100" w:right="133"/>
        <w:jc w:val="both"/>
      </w:pPr>
      <w:r>
        <w:t>Jedno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temeljnih</w:t>
      </w:r>
      <w:r>
        <w:rPr>
          <w:spacing w:val="1"/>
        </w:rPr>
        <w:t xml:space="preserve"> </w:t>
      </w:r>
      <w:r>
        <w:t>proračunskih</w:t>
      </w:r>
      <w:r>
        <w:rPr>
          <w:spacing w:val="1"/>
        </w:rPr>
        <w:t xml:space="preserve"> </w:t>
      </w:r>
      <w:r>
        <w:t>načela,</w:t>
      </w:r>
      <w:r>
        <w:rPr>
          <w:spacing w:val="1"/>
        </w:rPr>
        <w:t xml:space="preserve"> </w:t>
      </w:r>
      <w:r>
        <w:t>načelo</w:t>
      </w:r>
      <w:r>
        <w:rPr>
          <w:spacing w:val="1"/>
        </w:rPr>
        <w:t xml:space="preserve"> </w:t>
      </w:r>
      <w:r>
        <w:t>uravnoteženosti,</w:t>
      </w:r>
      <w:r>
        <w:rPr>
          <w:spacing w:val="1"/>
        </w:rPr>
        <w:t xml:space="preserve"> </w:t>
      </w:r>
      <w:r>
        <w:t>zahtijeva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proračun/financijski</w:t>
      </w:r>
      <w:r>
        <w:rPr>
          <w:spacing w:val="23"/>
        </w:rPr>
        <w:t xml:space="preserve"> </w:t>
      </w:r>
      <w:r>
        <w:t>plan</w:t>
      </w:r>
      <w:r>
        <w:rPr>
          <w:spacing w:val="18"/>
        </w:rPr>
        <w:t xml:space="preserve"> </w:t>
      </w:r>
      <w:r>
        <w:t>koji</w:t>
      </w:r>
      <w:r>
        <w:rPr>
          <w:spacing w:val="23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donosi</w:t>
      </w:r>
      <w:r>
        <w:rPr>
          <w:spacing w:val="23"/>
        </w:rPr>
        <w:t xml:space="preserve"> </w:t>
      </w:r>
      <w:r>
        <w:t>za</w:t>
      </w:r>
      <w:r>
        <w:rPr>
          <w:spacing w:val="22"/>
        </w:rPr>
        <w:t xml:space="preserve"> </w:t>
      </w:r>
      <w:r>
        <w:t>jednu</w:t>
      </w:r>
      <w:r>
        <w:rPr>
          <w:spacing w:val="22"/>
        </w:rPr>
        <w:t xml:space="preserve"> </w:t>
      </w:r>
      <w:r>
        <w:t>proračunsku</w:t>
      </w:r>
      <w:r>
        <w:rPr>
          <w:spacing w:val="22"/>
        </w:rPr>
        <w:t xml:space="preserve"> </w:t>
      </w:r>
      <w:r>
        <w:t>godinu,</w:t>
      </w:r>
      <w:r>
        <w:rPr>
          <w:spacing w:val="25"/>
        </w:rPr>
        <w:t xml:space="preserve"> </w:t>
      </w:r>
      <w:r>
        <w:t>bude</w:t>
      </w:r>
      <w:r>
        <w:rPr>
          <w:spacing w:val="25"/>
        </w:rPr>
        <w:t xml:space="preserve"> </w:t>
      </w:r>
      <w:r>
        <w:t>uravnotežen,</w:t>
      </w:r>
      <w:r>
        <w:rPr>
          <w:spacing w:val="23"/>
        </w:rPr>
        <w:t xml:space="preserve"> </w:t>
      </w:r>
      <w:r>
        <w:t>tako</w:t>
      </w:r>
      <w:r>
        <w:rPr>
          <w:spacing w:val="-5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ukupni</w:t>
      </w:r>
      <w:r>
        <w:rPr>
          <w:spacing w:val="5"/>
        </w:rPr>
        <w:t xml:space="preserve"> </w:t>
      </w:r>
      <w:r>
        <w:t>prihodi</w:t>
      </w:r>
      <w:r>
        <w:rPr>
          <w:spacing w:val="8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primici</w:t>
      </w:r>
      <w:r>
        <w:rPr>
          <w:spacing w:val="8"/>
        </w:rPr>
        <w:t xml:space="preserve"> </w:t>
      </w:r>
      <w:r>
        <w:t>pokrivaju</w:t>
      </w:r>
      <w:r>
        <w:rPr>
          <w:spacing w:val="6"/>
        </w:rPr>
        <w:t xml:space="preserve"> </w:t>
      </w:r>
      <w:r>
        <w:t>ukupne</w:t>
      </w:r>
      <w:r>
        <w:rPr>
          <w:spacing w:val="2"/>
        </w:rPr>
        <w:t xml:space="preserve"> </w:t>
      </w:r>
      <w:r>
        <w:t>rashode</w:t>
      </w:r>
      <w:r>
        <w:rPr>
          <w:spacing w:val="8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izdatke.</w:t>
      </w:r>
    </w:p>
    <w:p w14:paraId="7EAE313D" w14:textId="77777777" w:rsidR="00545A30" w:rsidRDefault="00545A30">
      <w:pPr>
        <w:pStyle w:val="Tijeloteksta"/>
        <w:rPr>
          <w:sz w:val="24"/>
        </w:rPr>
      </w:pPr>
    </w:p>
    <w:p w14:paraId="7BA3F0D6" w14:textId="77777777" w:rsidR="00545A30" w:rsidRDefault="00545A30">
      <w:pPr>
        <w:pStyle w:val="Tijeloteksta"/>
        <w:spacing w:before="2"/>
        <w:rPr>
          <w:sz w:val="20"/>
        </w:rPr>
      </w:pPr>
    </w:p>
    <w:p w14:paraId="5B5B2F5C" w14:textId="77777777" w:rsidR="00545A30" w:rsidRDefault="000532C3">
      <w:pPr>
        <w:pStyle w:val="Tijeloteksta"/>
        <w:ind w:left="3207" w:right="3223"/>
        <w:jc w:val="center"/>
      </w:pPr>
      <w:r>
        <w:t>Članak</w:t>
      </w:r>
      <w:r>
        <w:rPr>
          <w:spacing w:val="1"/>
        </w:rPr>
        <w:t xml:space="preserve"> </w:t>
      </w:r>
      <w:r>
        <w:t>3.</w:t>
      </w:r>
    </w:p>
    <w:p w14:paraId="5434D2BC" w14:textId="77777777" w:rsidR="00545A30" w:rsidRDefault="00545A30">
      <w:pPr>
        <w:pStyle w:val="Tijeloteksta"/>
        <w:rPr>
          <w:sz w:val="24"/>
        </w:rPr>
      </w:pPr>
    </w:p>
    <w:p w14:paraId="098548DF" w14:textId="77777777" w:rsidR="00545A30" w:rsidRDefault="00545A30">
      <w:pPr>
        <w:pStyle w:val="Tijeloteksta"/>
        <w:spacing w:before="2"/>
        <w:rPr>
          <w:sz w:val="21"/>
        </w:rPr>
      </w:pPr>
    </w:p>
    <w:p w14:paraId="59494CEE" w14:textId="67841F46" w:rsidR="00545A30" w:rsidRDefault="00AA050C">
      <w:pPr>
        <w:pStyle w:val="Tijeloteksta"/>
        <w:spacing w:line="264" w:lineRule="auto"/>
        <w:ind w:left="100" w:right="116"/>
        <w:jc w:val="both"/>
      </w:pPr>
      <w:r>
        <w:t xml:space="preserve">Škola </w:t>
      </w:r>
      <w:r w:rsidR="000532C3">
        <w:t>kao</w:t>
      </w:r>
      <w:r w:rsidR="000532C3">
        <w:rPr>
          <w:spacing w:val="58"/>
        </w:rPr>
        <w:t xml:space="preserve"> </w:t>
      </w:r>
      <w:r w:rsidR="000532C3">
        <w:t>proračunski subjekt</w:t>
      </w:r>
      <w:r w:rsidR="000532C3">
        <w:rPr>
          <w:spacing w:val="58"/>
        </w:rPr>
        <w:t xml:space="preserve"> </w:t>
      </w:r>
      <w:r w:rsidR="000532C3">
        <w:t>u financijskim izvještajima</w:t>
      </w:r>
      <w:r w:rsidR="000532C3">
        <w:rPr>
          <w:spacing w:val="59"/>
        </w:rPr>
        <w:t xml:space="preserve"> </w:t>
      </w:r>
      <w:r w:rsidR="000532C3">
        <w:t>na kraju</w:t>
      </w:r>
      <w:r w:rsidR="000532C3">
        <w:rPr>
          <w:spacing w:val="58"/>
        </w:rPr>
        <w:t xml:space="preserve"> </w:t>
      </w:r>
      <w:r w:rsidR="000532C3">
        <w:t>poslovne</w:t>
      </w:r>
      <w:r w:rsidR="000532C3">
        <w:rPr>
          <w:spacing w:val="59"/>
        </w:rPr>
        <w:t xml:space="preserve"> </w:t>
      </w:r>
      <w:r w:rsidR="000532C3">
        <w:t>godine</w:t>
      </w:r>
      <w:r w:rsidR="000532C3">
        <w:rPr>
          <w:spacing w:val="59"/>
        </w:rPr>
        <w:t xml:space="preserve"> </w:t>
      </w:r>
      <w:r w:rsidR="000532C3">
        <w:t>iskazuje</w:t>
      </w:r>
      <w:r w:rsidR="000532C3">
        <w:rPr>
          <w:spacing w:val="1"/>
        </w:rPr>
        <w:t xml:space="preserve"> </w:t>
      </w:r>
      <w:r w:rsidR="000532C3">
        <w:t>ili</w:t>
      </w:r>
      <w:r w:rsidR="000532C3">
        <w:rPr>
          <w:spacing w:val="1"/>
        </w:rPr>
        <w:t xml:space="preserve"> </w:t>
      </w:r>
      <w:r w:rsidR="000532C3">
        <w:t>višak</w:t>
      </w:r>
      <w:r w:rsidR="000532C3">
        <w:rPr>
          <w:spacing w:val="1"/>
        </w:rPr>
        <w:t xml:space="preserve"> </w:t>
      </w:r>
      <w:r w:rsidR="000532C3">
        <w:t>ili manjak</w:t>
      </w:r>
      <w:r w:rsidR="000532C3">
        <w:rPr>
          <w:spacing w:val="1"/>
        </w:rPr>
        <w:t xml:space="preserve"> </w:t>
      </w:r>
      <w:r w:rsidR="000532C3">
        <w:t>prihoda</w:t>
      </w:r>
      <w:r w:rsidR="000532C3">
        <w:rPr>
          <w:spacing w:val="1"/>
        </w:rPr>
        <w:t xml:space="preserve"> </w:t>
      </w:r>
      <w:r w:rsidR="000532C3">
        <w:t>i primitaka.</w:t>
      </w:r>
      <w:r w:rsidR="000532C3">
        <w:rPr>
          <w:spacing w:val="1"/>
        </w:rPr>
        <w:t xml:space="preserve"> </w:t>
      </w:r>
      <w:r w:rsidR="000532C3">
        <w:t>U slučaju</w:t>
      </w:r>
      <w:r w:rsidR="000532C3">
        <w:rPr>
          <w:spacing w:val="1"/>
        </w:rPr>
        <w:t xml:space="preserve"> </w:t>
      </w:r>
      <w:r w:rsidR="000532C3">
        <w:t>iskaza</w:t>
      </w:r>
      <w:r w:rsidR="000532C3">
        <w:rPr>
          <w:spacing w:val="1"/>
        </w:rPr>
        <w:t xml:space="preserve"> </w:t>
      </w:r>
      <w:r w:rsidR="000532C3">
        <w:t>manjka</w:t>
      </w:r>
      <w:r w:rsidR="000532C3">
        <w:rPr>
          <w:spacing w:val="1"/>
        </w:rPr>
        <w:t xml:space="preserve"> </w:t>
      </w:r>
      <w:r w:rsidR="000532C3">
        <w:t>na</w:t>
      </w:r>
      <w:r w:rsidR="000532C3">
        <w:rPr>
          <w:spacing w:val="1"/>
        </w:rPr>
        <w:t xml:space="preserve"> </w:t>
      </w:r>
      <w:r w:rsidR="000532C3">
        <w:t>kraju</w:t>
      </w:r>
      <w:r w:rsidR="000532C3">
        <w:rPr>
          <w:spacing w:val="1"/>
        </w:rPr>
        <w:t xml:space="preserve"> </w:t>
      </w:r>
      <w:r w:rsidR="000532C3">
        <w:t>poslovne</w:t>
      </w:r>
      <w:r w:rsidR="000532C3">
        <w:rPr>
          <w:spacing w:val="1"/>
        </w:rPr>
        <w:t xml:space="preserve"> </w:t>
      </w:r>
      <w:r w:rsidR="000532C3">
        <w:t>godine</w:t>
      </w:r>
      <w:r w:rsidR="000532C3">
        <w:rPr>
          <w:spacing w:val="1"/>
        </w:rPr>
        <w:t xml:space="preserve"> </w:t>
      </w:r>
      <w:r w:rsidR="000532C3">
        <w:t>potrebno je</w:t>
      </w:r>
      <w:r w:rsidR="000532C3">
        <w:rPr>
          <w:spacing w:val="1"/>
        </w:rPr>
        <w:t xml:space="preserve"> </w:t>
      </w:r>
      <w:r w:rsidR="000532C3">
        <w:t>utvrditi je li taj iznos manjka prihoda zaista manjak kojeg treba pokriti, u ovoj i/ili u</w:t>
      </w:r>
      <w:r w:rsidR="000532C3">
        <w:rPr>
          <w:spacing w:val="1"/>
        </w:rPr>
        <w:t xml:space="preserve"> </w:t>
      </w:r>
      <w:r w:rsidR="000532C3">
        <w:t>narednim</w:t>
      </w:r>
      <w:r w:rsidR="000532C3">
        <w:rPr>
          <w:spacing w:val="4"/>
        </w:rPr>
        <w:t xml:space="preserve"> </w:t>
      </w:r>
      <w:r w:rsidR="000532C3">
        <w:t>godinama.</w:t>
      </w:r>
    </w:p>
    <w:p w14:paraId="6C192FF5" w14:textId="77777777" w:rsidR="00545A30" w:rsidRDefault="000532C3">
      <w:pPr>
        <w:pStyle w:val="Tijeloteksta"/>
        <w:spacing w:before="155"/>
        <w:ind w:left="3206" w:right="3223"/>
        <w:jc w:val="center"/>
      </w:pPr>
      <w:r>
        <w:t>Članak</w:t>
      </w:r>
      <w:r>
        <w:rPr>
          <w:spacing w:val="1"/>
        </w:rPr>
        <w:t xml:space="preserve"> </w:t>
      </w:r>
      <w:r>
        <w:t>4.</w:t>
      </w:r>
    </w:p>
    <w:p w14:paraId="1D51C09E" w14:textId="77777777" w:rsidR="00545A30" w:rsidRDefault="00545A30">
      <w:pPr>
        <w:pStyle w:val="Tijeloteksta"/>
        <w:rPr>
          <w:sz w:val="24"/>
        </w:rPr>
      </w:pPr>
    </w:p>
    <w:p w14:paraId="6457358D" w14:textId="77777777" w:rsidR="00545A30" w:rsidRDefault="00545A30">
      <w:pPr>
        <w:pStyle w:val="Tijeloteksta"/>
        <w:spacing w:before="3"/>
        <w:rPr>
          <w:sz w:val="21"/>
        </w:rPr>
      </w:pPr>
    </w:p>
    <w:p w14:paraId="00AE5F5B" w14:textId="77777777" w:rsidR="00545A30" w:rsidRDefault="000532C3">
      <w:pPr>
        <w:pStyle w:val="Tijeloteksta"/>
        <w:ind w:left="100"/>
      </w:pPr>
      <w:r>
        <w:t>Za</w:t>
      </w:r>
      <w:r>
        <w:rPr>
          <w:spacing w:val="13"/>
        </w:rPr>
        <w:t xml:space="preserve"> </w:t>
      </w:r>
      <w:r>
        <w:t>pokriće</w:t>
      </w:r>
      <w:r>
        <w:rPr>
          <w:spacing w:val="11"/>
        </w:rPr>
        <w:t xml:space="preserve"> </w:t>
      </w:r>
      <w:r>
        <w:t>manjkova</w:t>
      </w:r>
      <w:r>
        <w:rPr>
          <w:spacing w:val="12"/>
        </w:rPr>
        <w:t xml:space="preserve"> </w:t>
      </w:r>
      <w:r>
        <w:t>potrebno</w:t>
      </w:r>
      <w:r>
        <w:rPr>
          <w:spacing w:val="7"/>
        </w:rPr>
        <w:t xml:space="preserve"> </w:t>
      </w:r>
      <w:r>
        <w:t>je</w:t>
      </w:r>
      <w:r>
        <w:rPr>
          <w:spacing w:val="9"/>
        </w:rPr>
        <w:t xml:space="preserve"> </w:t>
      </w:r>
      <w:r>
        <w:t>napraviti</w:t>
      </w:r>
      <w:r>
        <w:rPr>
          <w:spacing w:val="9"/>
        </w:rPr>
        <w:t xml:space="preserve"> </w:t>
      </w:r>
      <w:r>
        <w:t>slijedeće</w:t>
      </w:r>
      <w:r>
        <w:rPr>
          <w:spacing w:val="22"/>
        </w:rPr>
        <w:t xml:space="preserve"> </w:t>
      </w:r>
      <w:r>
        <w:t>analize</w:t>
      </w:r>
      <w:r>
        <w:rPr>
          <w:spacing w:val="14"/>
        </w:rPr>
        <w:t xml:space="preserve"> </w:t>
      </w:r>
      <w:r>
        <w:t>:</w:t>
      </w:r>
    </w:p>
    <w:p w14:paraId="3C8CE693" w14:textId="51E2E2C8" w:rsidR="00545A30" w:rsidRDefault="000532C3">
      <w:pPr>
        <w:pStyle w:val="Tijeloteksta"/>
        <w:spacing w:before="183"/>
        <w:ind w:left="100"/>
      </w:pPr>
      <w:r>
        <w:t>ANALIZA</w:t>
      </w:r>
      <w:r>
        <w:rPr>
          <w:spacing w:val="13"/>
        </w:rPr>
        <w:t xml:space="preserve"> </w:t>
      </w:r>
      <w:r>
        <w:t>OCJENE</w:t>
      </w:r>
      <w:r>
        <w:rPr>
          <w:spacing w:val="16"/>
        </w:rPr>
        <w:t xml:space="preserve"> </w:t>
      </w:r>
      <w:r>
        <w:t>POSTOJEĆEG</w:t>
      </w:r>
      <w:r>
        <w:rPr>
          <w:spacing w:val="18"/>
        </w:rPr>
        <w:t xml:space="preserve"> </w:t>
      </w:r>
      <w:r>
        <w:t>FINANCIJSKOG</w:t>
      </w:r>
      <w:r>
        <w:rPr>
          <w:spacing w:val="21"/>
        </w:rPr>
        <w:t xml:space="preserve"> </w:t>
      </w:r>
      <w:r>
        <w:t>STANJA</w:t>
      </w:r>
      <w:r w:rsidR="00AA050C">
        <w:t xml:space="preserve"> ŠKOLE</w:t>
      </w:r>
      <w:r>
        <w:t>:</w:t>
      </w:r>
    </w:p>
    <w:p w14:paraId="047657F2" w14:textId="4FF8AA3E" w:rsidR="00545A30" w:rsidRDefault="000532C3">
      <w:pPr>
        <w:pStyle w:val="Tijeloteksta"/>
        <w:spacing w:before="183" w:line="264" w:lineRule="auto"/>
        <w:ind w:left="100"/>
      </w:pPr>
      <w:r>
        <w:t>-Analizom</w:t>
      </w:r>
      <w:r>
        <w:rPr>
          <w:spacing w:val="36"/>
        </w:rPr>
        <w:t xml:space="preserve"> </w:t>
      </w:r>
      <w:r>
        <w:t>Financijskih</w:t>
      </w:r>
      <w:r>
        <w:rPr>
          <w:spacing w:val="36"/>
        </w:rPr>
        <w:t xml:space="preserve"> </w:t>
      </w:r>
      <w:r>
        <w:t>izvještaja</w:t>
      </w:r>
      <w:r>
        <w:rPr>
          <w:spacing w:val="35"/>
        </w:rPr>
        <w:t xml:space="preserve"> </w:t>
      </w:r>
      <w:r>
        <w:t>za</w:t>
      </w:r>
      <w:r>
        <w:rPr>
          <w:spacing w:val="35"/>
        </w:rPr>
        <w:t xml:space="preserve"> </w:t>
      </w:r>
      <w:r>
        <w:t>godinu</w:t>
      </w:r>
      <w:r>
        <w:rPr>
          <w:spacing w:val="35"/>
        </w:rPr>
        <w:t xml:space="preserve"> </w:t>
      </w:r>
      <w:r>
        <w:t>u</w:t>
      </w:r>
      <w:r>
        <w:rPr>
          <w:spacing w:val="32"/>
        </w:rPr>
        <w:t xml:space="preserve"> </w:t>
      </w:r>
      <w:r>
        <w:t>kojoj</w:t>
      </w:r>
      <w:r>
        <w:rPr>
          <w:spacing w:val="35"/>
        </w:rPr>
        <w:t xml:space="preserve"> </w:t>
      </w:r>
      <w:r>
        <w:t>je</w:t>
      </w:r>
      <w:r>
        <w:rPr>
          <w:spacing w:val="35"/>
        </w:rPr>
        <w:t xml:space="preserve"> </w:t>
      </w:r>
      <w:r>
        <w:t>ostvaren</w:t>
      </w:r>
      <w:r>
        <w:rPr>
          <w:spacing w:val="32"/>
        </w:rPr>
        <w:t xml:space="preserve"> </w:t>
      </w:r>
      <w:r>
        <w:t>manjak,</w:t>
      </w:r>
      <w:r>
        <w:rPr>
          <w:spacing w:val="35"/>
        </w:rPr>
        <w:t xml:space="preserve"> </w:t>
      </w:r>
      <w:r>
        <w:t>utvrditi</w:t>
      </w:r>
      <w:r>
        <w:rPr>
          <w:spacing w:val="36"/>
        </w:rPr>
        <w:t xml:space="preserve"> </w:t>
      </w:r>
      <w:r>
        <w:t>razlog</w:t>
      </w:r>
      <w:r>
        <w:rPr>
          <w:spacing w:val="36"/>
        </w:rPr>
        <w:t xml:space="preserve"> </w:t>
      </w:r>
      <w:r>
        <w:t>takvog</w:t>
      </w:r>
      <w:r>
        <w:rPr>
          <w:spacing w:val="-55"/>
        </w:rPr>
        <w:t xml:space="preserve"> </w:t>
      </w:r>
      <w:r>
        <w:t>poslovanja</w:t>
      </w:r>
      <w:r w:rsidR="00AA050C">
        <w:t xml:space="preserve"> Škole.</w:t>
      </w:r>
      <w:r>
        <w:t>.</w:t>
      </w:r>
    </w:p>
    <w:p w14:paraId="4B1882E1" w14:textId="77777777" w:rsidR="00545A30" w:rsidRDefault="00545A30">
      <w:pPr>
        <w:spacing w:line="264" w:lineRule="auto"/>
        <w:sectPr w:rsidR="00545A30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p w14:paraId="0661D2C6" w14:textId="77777777" w:rsidR="00545A30" w:rsidRDefault="000532C3">
      <w:pPr>
        <w:pStyle w:val="Tijeloteksta"/>
        <w:spacing w:before="81" w:line="264" w:lineRule="auto"/>
        <w:ind w:left="100"/>
      </w:pPr>
      <w:r>
        <w:lastRenderedPageBreak/>
        <w:t>PRIJEDLOG</w:t>
      </w:r>
      <w:r>
        <w:rPr>
          <w:spacing w:val="4"/>
        </w:rPr>
        <w:t xml:space="preserve"> </w:t>
      </w:r>
      <w:r>
        <w:t>MJERA</w:t>
      </w:r>
      <w:r>
        <w:rPr>
          <w:spacing w:val="4"/>
        </w:rPr>
        <w:t xml:space="preserve"> </w:t>
      </w:r>
      <w:r>
        <w:t>ZA</w:t>
      </w:r>
      <w:r>
        <w:rPr>
          <w:spacing w:val="7"/>
        </w:rPr>
        <w:t xml:space="preserve"> </w:t>
      </w:r>
      <w:r>
        <w:t>OTKLANJANJE</w:t>
      </w:r>
      <w:r>
        <w:rPr>
          <w:spacing w:val="4"/>
        </w:rPr>
        <w:t xml:space="preserve"> </w:t>
      </w:r>
      <w:r>
        <w:t>UZROKA</w:t>
      </w:r>
      <w:r>
        <w:rPr>
          <w:spacing w:val="4"/>
        </w:rPr>
        <w:t xml:space="preserve"> </w:t>
      </w:r>
      <w:r>
        <w:t>NEGATIVNOG</w:t>
      </w:r>
      <w:r>
        <w:rPr>
          <w:spacing w:val="5"/>
        </w:rPr>
        <w:t xml:space="preserve"> </w:t>
      </w:r>
      <w:r>
        <w:t>POSLOVANJA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MJERA</w:t>
      </w:r>
      <w:r>
        <w:rPr>
          <w:spacing w:val="5"/>
        </w:rPr>
        <w:t xml:space="preserve"> </w:t>
      </w:r>
      <w:r>
        <w:t>ZA</w:t>
      </w:r>
      <w:r>
        <w:rPr>
          <w:spacing w:val="-56"/>
        </w:rPr>
        <w:t xml:space="preserve"> </w:t>
      </w:r>
      <w:r>
        <w:t>STABILNO</w:t>
      </w:r>
      <w:r>
        <w:rPr>
          <w:spacing w:val="3"/>
        </w:rPr>
        <w:t xml:space="preserve"> </w:t>
      </w:r>
      <w:r>
        <w:t>POSLOVANJE:</w:t>
      </w:r>
    </w:p>
    <w:p w14:paraId="71DFB205" w14:textId="77777777" w:rsidR="00545A30" w:rsidRDefault="000532C3">
      <w:pPr>
        <w:pStyle w:val="Odlomakpopisa"/>
        <w:numPr>
          <w:ilvl w:val="0"/>
          <w:numId w:val="1"/>
        </w:numPr>
        <w:tabs>
          <w:tab w:val="left" w:pos="245"/>
        </w:tabs>
        <w:spacing w:line="264" w:lineRule="auto"/>
        <w:ind w:right="113" w:firstLine="0"/>
      </w:pPr>
      <w:r>
        <w:t>Izmjenama</w:t>
      </w:r>
      <w:r>
        <w:rPr>
          <w:spacing w:val="7"/>
        </w:rPr>
        <w:t xml:space="preserve"> </w:t>
      </w:r>
      <w:r>
        <w:t>Financijskog</w:t>
      </w:r>
      <w:r>
        <w:rPr>
          <w:spacing w:val="10"/>
        </w:rPr>
        <w:t xml:space="preserve"> </w:t>
      </w:r>
      <w:r>
        <w:t>plana</w:t>
      </w:r>
      <w:r>
        <w:rPr>
          <w:spacing w:val="9"/>
        </w:rPr>
        <w:t xml:space="preserve"> </w:t>
      </w:r>
      <w:r>
        <w:t>za</w:t>
      </w:r>
      <w:r>
        <w:rPr>
          <w:spacing w:val="8"/>
        </w:rPr>
        <w:t xml:space="preserve"> </w:t>
      </w:r>
      <w:r>
        <w:t>tu</w:t>
      </w:r>
      <w:r>
        <w:rPr>
          <w:spacing w:val="3"/>
        </w:rPr>
        <w:t xml:space="preserve"> </w:t>
      </w:r>
      <w:r>
        <w:t>godinu</w:t>
      </w:r>
      <w:r>
        <w:rPr>
          <w:spacing w:val="9"/>
        </w:rPr>
        <w:t xml:space="preserve"> </w:t>
      </w:r>
      <w:r>
        <w:t>u</w:t>
      </w:r>
      <w:r>
        <w:rPr>
          <w:spacing w:val="6"/>
        </w:rPr>
        <w:t xml:space="preserve"> </w:t>
      </w:r>
      <w:r>
        <w:t>koju</w:t>
      </w:r>
      <w:r>
        <w:rPr>
          <w:spacing w:val="6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manjak</w:t>
      </w:r>
      <w:r>
        <w:rPr>
          <w:spacing w:val="8"/>
        </w:rPr>
        <w:t xml:space="preserve"> </w:t>
      </w:r>
      <w:r>
        <w:t>prenesen</w:t>
      </w:r>
      <w:r>
        <w:rPr>
          <w:spacing w:val="11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projekcije</w:t>
      </w:r>
      <w:r>
        <w:rPr>
          <w:spacing w:val="8"/>
        </w:rPr>
        <w:t xml:space="preserve"> </w:t>
      </w:r>
      <w:r>
        <w:t>za</w:t>
      </w:r>
      <w:r>
        <w:rPr>
          <w:spacing w:val="9"/>
        </w:rPr>
        <w:t xml:space="preserve"> </w:t>
      </w:r>
      <w:r>
        <w:t>naredne</w:t>
      </w:r>
      <w:r>
        <w:rPr>
          <w:spacing w:val="-56"/>
        </w:rPr>
        <w:t xml:space="preserve"> </w:t>
      </w:r>
      <w:r>
        <w:t>dvije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kojima</w:t>
      </w:r>
      <w:r>
        <w:rPr>
          <w:spacing w:val="2"/>
        </w:rPr>
        <w:t xml:space="preserve"> </w:t>
      </w:r>
      <w:r>
        <w:t>će se</w:t>
      </w:r>
      <w:r>
        <w:rPr>
          <w:spacing w:val="6"/>
        </w:rPr>
        <w:t xml:space="preserve"> </w:t>
      </w:r>
      <w:r>
        <w:t>planirati</w:t>
      </w:r>
      <w:r>
        <w:rPr>
          <w:spacing w:val="2"/>
        </w:rPr>
        <w:t xml:space="preserve"> </w:t>
      </w:r>
      <w:r>
        <w:t>pokriće manjka.</w:t>
      </w:r>
    </w:p>
    <w:p w14:paraId="2DBD5D95" w14:textId="77777777" w:rsidR="00545A30" w:rsidRDefault="000532C3">
      <w:pPr>
        <w:pStyle w:val="Odlomakpopisa"/>
        <w:numPr>
          <w:ilvl w:val="0"/>
          <w:numId w:val="1"/>
        </w:numPr>
        <w:tabs>
          <w:tab w:val="left" w:pos="240"/>
        </w:tabs>
        <w:spacing w:line="264" w:lineRule="auto"/>
        <w:ind w:right="122" w:firstLine="0"/>
      </w:pPr>
      <w:r>
        <w:t>Kontinuirano praćenje naplate prihoda i pravovremeno poduzimanje svih raspoloživih mjera za</w:t>
      </w:r>
      <w:r>
        <w:rPr>
          <w:spacing w:val="-56"/>
        </w:rPr>
        <w:t xml:space="preserve"> </w:t>
      </w:r>
      <w:r>
        <w:t>naplatu</w:t>
      </w:r>
      <w:r>
        <w:rPr>
          <w:spacing w:val="3"/>
        </w:rPr>
        <w:t xml:space="preserve"> </w:t>
      </w:r>
      <w:r>
        <w:t>istih.</w:t>
      </w:r>
    </w:p>
    <w:p w14:paraId="54BBE908" w14:textId="77777777" w:rsidR="00545A30" w:rsidRDefault="000532C3">
      <w:pPr>
        <w:pStyle w:val="Odlomakpopisa"/>
        <w:numPr>
          <w:ilvl w:val="0"/>
          <w:numId w:val="1"/>
        </w:numPr>
        <w:tabs>
          <w:tab w:val="left" w:pos="298"/>
        </w:tabs>
        <w:spacing w:before="160"/>
        <w:ind w:left="297" w:hanging="136"/>
      </w:pPr>
      <w:r>
        <w:t>Povećati</w:t>
      </w:r>
      <w:r>
        <w:rPr>
          <w:spacing w:val="-5"/>
        </w:rPr>
        <w:t xml:space="preserve"> </w:t>
      </w:r>
      <w:r>
        <w:t>vlastiti</w:t>
      </w:r>
      <w:r>
        <w:rPr>
          <w:spacing w:val="-3"/>
        </w:rPr>
        <w:t xml:space="preserve"> </w:t>
      </w:r>
      <w:r>
        <w:t>izvor</w:t>
      </w:r>
      <w:r>
        <w:rPr>
          <w:spacing w:val="-4"/>
        </w:rPr>
        <w:t xml:space="preserve"> </w:t>
      </w:r>
      <w:r>
        <w:t>financiranja.</w:t>
      </w:r>
    </w:p>
    <w:p w14:paraId="47E7B1D2" w14:textId="77777777" w:rsidR="00545A30" w:rsidRDefault="000532C3">
      <w:pPr>
        <w:pStyle w:val="Odlomakpopisa"/>
        <w:numPr>
          <w:ilvl w:val="0"/>
          <w:numId w:val="1"/>
        </w:numPr>
        <w:tabs>
          <w:tab w:val="left" w:pos="238"/>
        </w:tabs>
        <w:spacing w:before="183"/>
        <w:ind w:left="237" w:hanging="138"/>
      </w:pPr>
      <w:r>
        <w:t>Racionalizirati</w:t>
      </w:r>
      <w:r>
        <w:rPr>
          <w:spacing w:val="-6"/>
        </w:rPr>
        <w:t xml:space="preserve"> </w:t>
      </w:r>
      <w:r>
        <w:t>sustav</w:t>
      </w:r>
      <w:r>
        <w:rPr>
          <w:spacing w:val="-7"/>
        </w:rPr>
        <w:t xml:space="preserve"> </w:t>
      </w:r>
      <w:r>
        <w:t>potrošnje.</w:t>
      </w:r>
    </w:p>
    <w:p w14:paraId="1E9D9DEE" w14:textId="77777777" w:rsidR="00545A30" w:rsidRDefault="00545A30">
      <w:pPr>
        <w:pStyle w:val="Tijeloteksta"/>
        <w:rPr>
          <w:sz w:val="24"/>
        </w:rPr>
      </w:pPr>
    </w:p>
    <w:p w14:paraId="1FC088BB" w14:textId="77777777" w:rsidR="00545A30" w:rsidRDefault="00545A30">
      <w:pPr>
        <w:pStyle w:val="Tijeloteksta"/>
        <w:spacing w:before="7"/>
        <w:rPr>
          <w:sz w:val="30"/>
        </w:rPr>
      </w:pPr>
    </w:p>
    <w:p w14:paraId="384A3C89" w14:textId="77777777" w:rsidR="00545A30" w:rsidRDefault="000532C3">
      <w:pPr>
        <w:pStyle w:val="Tijeloteksta"/>
        <w:ind w:left="100"/>
      </w:pPr>
      <w:r>
        <w:t>AKCIJSKI</w:t>
      </w:r>
      <w:r>
        <w:rPr>
          <w:spacing w:val="1"/>
        </w:rPr>
        <w:t xml:space="preserve"> </w:t>
      </w:r>
      <w:r>
        <w:t>PLAN PROVEDBE MJERA</w:t>
      </w:r>
      <w:r>
        <w:rPr>
          <w:spacing w:val="2"/>
        </w:rPr>
        <w:t xml:space="preserve"> </w:t>
      </w:r>
      <w:r>
        <w:t>:</w:t>
      </w:r>
    </w:p>
    <w:p w14:paraId="13011C01" w14:textId="77777777" w:rsidR="00545A30" w:rsidRDefault="000532C3">
      <w:pPr>
        <w:pStyle w:val="Tijeloteksta"/>
        <w:spacing w:before="183"/>
        <w:ind w:left="100"/>
      </w:pPr>
      <w:r>
        <w:t>Napraviti</w:t>
      </w:r>
      <w:r>
        <w:rPr>
          <w:spacing w:val="-2"/>
        </w:rPr>
        <w:t xml:space="preserve"> </w:t>
      </w:r>
      <w:r>
        <w:t>akcijski</w:t>
      </w:r>
      <w:r>
        <w:rPr>
          <w:spacing w:val="-3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provedbe</w:t>
      </w:r>
      <w:r>
        <w:rPr>
          <w:spacing w:val="-2"/>
        </w:rPr>
        <w:t xml:space="preserve"> </w:t>
      </w:r>
      <w:r>
        <w:t>mjera</w:t>
      </w:r>
      <w:r>
        <w:rPr>
          <w:spacing w:val="-3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t>sadržavati</w:t>
      </w:r>
      <w:r>
        <w:rPr>
          <w:spacing w:val="-2"/>
        </w:rPr>
        <w:t xml:space="preserve"> </w:t>
      </w:r>
      <w:r>
        <w:t>slijedeće:</w:t>
      </w:r>
    </w:p>
    <w:p w14:paraId="2C9C09BD" w14:textId="77777777" w:rsidR="00545A30" w:rsidRDefault="000532C3">
      <w:pPr>
        <w:pStyle w:val="Tijeloteksta"/>
        <w:spacing w:before="185"/>
        <w:ind w:left="100"/>
      </w:pPr>
      <w:r>
        <w:t>-Naziv</w:t>
      </w:r>
      <w:r>
        <w:rPr>
          <w:spacing w:val="-2"/>
        </w:rPr>
        <w:t xml:space="preserve"> </w:t>
      </w:r>
      <w:r>
        <w:t>mjera</w:t>
      </w:r>
    </w:p>
    <w:p w14:paraId="792E540D" w14:textId="77777777" w:rsidR="00545A30" w:rsidRDefault="000532C3">
      <w:pPr>
        <w:pStyle w:val="Tijeloteksta"/>
        <w:spacing w:before="183"/>
        <w:ind w:left="100"/>
      </w:pPr>
      <w:r>
        <w:t>-Opis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način provedbe</w:t>
      </w:r>
    </w:p>
    <w:p w14:paraId="015B6000" w14:textId="77777777" w:rsidR="00545A30" w:rsidRDefault="000532C3">
      <w:pPr>
        <w:pStyle w:val="Tijeloteksta"/>
        <w:spacing w:before="183"/>
        <w:ind w:left="100"/>
      </w:pPr>
      <w:r>
        <w:t>-Rok</w:t>
      </w:r>
      <w:r>
        <w:rPr>
          <w:spacing w:val="1"/>
        </w:rPr>
        <w:t xml:space="preserve"> </w:t>
      </w:r>
      <w:r>
        <w:t>provedbe</w:t>
      </w:r>
    </w:p>
    <w:p w14:paraId="297E9B6B" w14:textId="77777777" w:rsidR="00545A30" w:rsidRDefault="00545A30">
      <w:pPr>
        <w:pStyle w:val="Tijeloteksta"/>
        <w:rPr>
          <w:sz w:val="24"/>
        </w:rPr>
      </w:pPr>
    </w:p>
    <w:p w14:paraId="791D3348" w14:textId="77777777" w:rsidR="00545A30" w:rsidRDefault="00545A30">
      <w:pPr>
        <w:pStyle w:val="Tijeloteksta"/>
        <w:spacing w:before="6"/>
        <w:rPr>
          <w:sz w:val="30"/>
        </w:rPr>
      </w:pPr>
    </w:p>
    <w:p w14:paraId="70454D92" w14:textId="77777777" w:rsidR="00545A30" w:rsidRDefault="000532C3">
      <w:pPr>
        <w:pStyle w:val="Tijeloteksta"/>
        <w:ind w:left="3207" w:right="3223"/>
        <w:jc w:val="center"/>
      </w:pPr>
      <w:r>
        <w:t>Članak</w:t>
      </w:r>
      <w:r>
        <w:rPr>
          <w:spacing w:val="2"/>
        </w:rPr>
        <w:t xml:space="preserve"> </w:t>
      </w:r>
      <w:r>
        <w:t>5.</w:t>
      </w:r>
    </w:p>
    <w:p w14:paraId="2DBDDEBD" w14:textId="77777777" w:rsidR="00545A30" w:rsidRDefault="00545A30">
      <w:pPr>
        <w:pStyle w:val="Tijeloteksta"/>
        <w:rPr>
          <w:sz w:val="24"/>
        </w:rPr>
      </w:pPr>
    </w:p>
    <w:p w14:paraId="6816C682" w14:textId="2732CF21" w:rsidR="00545A30" w:rsidRDefault="000532C3">
      <w:pPr>
        <w:pStyle w:val="Tijeloteksta"/>
        <w:tabs>
          <w:tab w:val="left" w:pos="1406"/>
          <w:tab w:val="left" w:pos="2214"/>
          <w:tab w:val="left" w:pos="2647"/>
          <w:tab w:val="left" w:pos="3781"/>
          <w:tab w:val="left" w:pos="4900"/>
          <w:tab w:val="left" w:pos="5647"/>
          <w:tab w:val="left" w:pos="6083"/>
          <w:tab w:val="left" w:pos="8211"/>
        </w:tabs>
        <w:spacing w:before="167" w:line="264" w:lineRule="auto"/>
        <w:ind w:left="100" w:right="133"/>
      </w:pPr>
      <w:r>
        <w:t>Odgovoren</w:t>
      </w:r>
      <w:r>
        <w:tab/>
        <w:t>osobe</w:t>
      </w:r>
      <w:r>
        <w:tab/>
        <w:t>za</w:t>
      </w:r>
      <w:r>
        <w:tab/>
        <w:t>provedbu</w:t>
      </w:r>
      <w:r>
        <w:tab/>
        <w:t>akcijskog</w:t>
      </w:r>
      <w:r>
        <w:tab/>
        <w:t>plana</w:t>
      </w:r>
      <w:r>
        <w:tab/>
        <w:t>su</w:t>
      </w:r>
      <w:r>
        <w:tab/>
        <w:t xml:space="preserve">ravnateljica  </w:t>
      </w:r>
      <w:r>
        <w:rPr>
          <w:spacing w:val="34"/>
        </w:rPr>
        <w:t xml:space="preserve"> </w:t>
      </w:r>
      <w:r w:rsidR="00AA050C">
        <w:t xml:space="preserve">Škole </w:t>
      </w:r>
      <w:r>
        <w:tab/>
        <w:t>i</w:t>
      </w:r>
      <w:r>
        <w:rPr>
          <w:spacing w:val="21"/>
        </w:rPr>
        <w:t xml:space="preserve"> </w:t>
      </w:r>
      <w:r>
        <w:t>voditeljica</w:t>
      </w:r>
      <w:r>
        <w:rPr>
          <w:spacing w:val="-56"/>
        </w:rPr>
        <w:t xml:space="preserve"> </w:t>
      </w:r>
      <w:r>
        <w:t>računovodstva.</w:t>
      </w:r>
    </w:p>
    <w:p w14:paraId="4CCA5EDD" w14:textId="77777777" w:rsidR="00545A30" w:rsidRDefault="000532C3">
      <w:pPr>
        <w:pStyle w:val="Tijeloteksta"/>
        <w:spacing w:before="157"/>
        <w:ind w:left="3206" w:right="3223"/>
        <w:jc w:val="center"/>
      </w:pPr>
      <w:r>
        <w:t>Članak</w:t>
      </w:r>
      <w:r>
        <w:rPr>
          <w:spacing w:val="1"/>
        </w:rPr>
        <w:t xml:space="preserve"> </w:t>
      </w:r>
      <w:r>
        <w:t>6.</w:t>
      </w:r>
    </w:p>
    <w:p w14:paraId="0AA624DF" w14:textId="77777777" w:rsidR="00545A30" w:rsidRDefault="00545A30">
      <w:pPr>
        <w:pStyle w:val="Tijeloteksta"/>
        <w:rPr>
          <w:sz w:val="24"/>
        </w:rPr>
      </w:pPr>
    </w:p>
    <w:p w14:paraId="22E137A9" w14:textId="77777777" w:rsidR="00545A30" w:rsidRDefault="00545A30">
      <w:pPr>
        <w:pStyle w:val="Tijeloteksta"/>
        <w:spacing w:before="6"/>
        <w:rPr>
          <w:sz w:val="30"/>
        </w:rPr>
      </w:pPr>
    </w:p>
    <w:p w14:paraId="35210E29" w14:textId="77777777" w:rsidR="00545A30" w:rsidRDefault="000532C3">
      <w:pPr>
        <w:pStyle w:val="Tijeloteksta"/>
        <w:spacing w:before="1"/>
        <w:ind w:left="100"/>
      </w:pPr>
      <w:r>
        <w:t>Ovaj</w:t>
      </w:r>
      <w:r>
        <w:rPr>
          <w:spacing w:val="2"/>
        </w:rPr>
        <w:t xml:space="preserve"> </w:t>
      </w:r>
      <w:r>
        <w:t>Akt</w:t>
      </w:r>
      <w:r>
        <w:rPr>
          <w:spacing w:val="2"/>
        </w:rPr>
        <w:t xml:space="preserve"> </w:t>
      </w:r>
      <w:r>
        <w:t>stupa na</w:t>
      </w:r>
      <w:r>
        <w:rPr>
          <w:spacing w:val="-1"/>
        </w:rPr>
        <w:t xml:space="preserve"> </w:t>
      </w:r>
      <w:r>
        <w:t>snagu</w:t>
      </w:r>
      <w:r>
        <w:rPr>
          <w:spacing w:val="-2"/>
        </w:rPr>
        <w:t xml:space="preserve"> </w:t>
      </w:r>
      <w:r>
        <w:t>danom</w:t>
      </w:r>
      <w:r>
        <w:rPr>
          <w:spacing w:val="-1"/>
        </w:rPr>
        <w:t xml:space="preserve"> </w:t>
      </w:r>
      <w:r>
        <w:t>donošenja.</w:t>
      </w:r>
    </w:p>
    <w:p w14:paraId="509D7E08" w14:textId="77777777" w:rsidR="00545A30" w:rsidRDefault="00545A30">
      <w:pPr>
        <w:pStyle w:val="Tijeloteksta"/>
        <w:rPr>
          <w:sz w:val="24"/>
        </w:rPr>
      </w:pPr>
    </w:p>
    <w:p w14:paraId="44F8DE36" w14:textId="77777777" w:rsidR="00545A30" w:rsidRDefault="00545A30">
      <w:pPr>
        <w:pStyle w:val="Tijeloteksta"/>
        <w:rPr>
          <w:sz w:val="24"/>
        </w:rPr>
      </w:pPr>
    </w:p>
    <w:p w14:paraId="1A718746" w14:textId="77777777" w:rsidR="00545A30" w:rsidRDefault="00545A30">
      <w:pPr>
        <w:pStyle w:val="Tijeloteksta"/>
        <w:spacing w:before="8"/>
        <w:rPr>
          <w:sz w:val="20"/>
        </w:rPr>
      </w:pPr>
    </w:p>
    <w:p w14:paraId="6E203210" w14:textId="2826C65E" w:rsidR="004A2B91" w:rsidRDefault="000532C3">
      <w:pPr>
        <w:pStyle w:val="Tijeloteksta"/>
        <w:spacing w:line="420" w:lineRule="auto"/>
        <w:ind w:left="100" w:right="6084"/>
        <w:rPr>
          <w:spacing w:val="6"/>
        </w:rPr>
      </w:pPr>
      <w:r>
        <w:t>KLASA:</w:t>
      </w:r>
      <w:r>
        <w:rPr>
          <w:spacing w:val="6"/>
        </w:rPr>
        <w:t xml:space="preserve"> </w:t>
      </w:r>
      <w:r w:rsidR="004A2B91">
        <w:rPr>
          <w:spacing w:val="6"/>
        </w:rPr>
        <w:t>011-01/24-01/03</w:t>
      </w:r>
    </w:p>
    <w:p w14:paraId="105F511D" w14:textId="354CAF7B" w:rsidR="00545A30" w:rsidRDefault="000532C3">
      <w:pPr>
        <w:pStyle w:val="Tijeloteksta"/>
        <w:spacing w:line="420" w:lineRule="auto"/>
        <w:ind w:left="100" w:right="6084"/>
        <w:rPr>
          <w:spacing w:val="1"/>
        </w:rPr>
      </w:pPr>
      <w:r>
        <w:t>URBROJ:</w:t>
      </w:r>
      <w:r>
        <w:rPr>
          <w:spacing w:val="1"/>
        </w:rPr>
        <w:t xml:space="preserve"> </w:t>
      </w:r>
      <w:r w:rsidR="004A2B91">
        <w:rPr>
          <w:spacing w:val="1"/>
        </w:rPr>
        <w:t>2198-1-33-24-1</w:t>
      </w:r>
    </w:p>
    <w:p w14:paraId="59F4C33F" w14:textId="399778AE" w:rsidR="004A2B91" w:rsidRDefault="004A2B91">
      <w:pPr>
        <w:pStyle w:val="Tijeloteksta"/>
        <w:spacing w:line="420" w:lineRule="auto"/>
        <w:ind w:left="100" w:right="6084"/>
      </w:pPr>
      <w:r>
        <w:rPr>
          <w:spacing w:val="1"/>
        </w:rPr>
        <w:t>Nin, 12.3.2024.</w:t>
      </w:r>
    </w:p>
    <w:p w14:paraId="21C3ED17" w14:textId="77777777" w:rsidR="00545A30" w:rsidRDefault="00545A30">
      <w:pPr>
        <w:pStyle w:val="Tijeloteksta"/>
        <w:rPr>
          <w:sz w:val="24"/>
        </w:rPr>
      </w:pPr>
    </w:p>
    <w:p w14:paraId="746B5083" w14:textId="77777777" w:rsidR="00545A30" w:rsidRDefault="00545A30">
      <w:pPr>
        <w:pStyle w:val="Tijeloteksta"/>
        <w:spacing w:before="6"/>
        <w:rPr>
          <w:sz w:val="30"/>
        </w:rPr>
      </w:pPr>
    </w:p>
    <w:p w14:paraId="52A9B81C" w14:textId="0AFA8D49" w:rsidR="004A2B91" w:rsidRDefault="004A2B91">
      <w:pPr>
        <w:pStyle w:val="Tijeloteksta"/>
        <w:tabs>
          <w:tab w:val="left" w:pos="6235"/>
          <w:tab w:val="left" w:pos="6475"/>
        </w:tabs>
        <w:spacing w:line="415" w:lineRule="auto"/>
        <w:ind w:left="100" w:right="1031"/>
      </w:pPr>
      <w:r>
        <w:t xml:space="preserve">                                                                                  </w:t>
      </w:r>
      <w:r w:rsidR="000532C3">
        <w:t>Predsjednica</w:t>
      </w:r>
      <w:r w:rsidR="00AA050C">
        <w:t xml:space="preserve"> Školskog odbora </w:t>
      </w:r>
      <w:r w:rsidR="000532C3">
        <w:t>:</w:t>
      </w:r>
    </w:p>
    <w:p w14:paraId="7A51BEAF" w14:textId="22FF9294" w:rsidR="004A2B91" w:rsidRDefault="004A2B91" w:rsidP="004A2B91">
      <w:pPr>
        <w:pStyle w:val="Tijeloteksta"/>
        <w:tabs>
          <w:tab w:val="left" w:pos="6235"/>
          <w:tab w:val="left" w:pos="6475"/>
        </w:tabs>
        <w:spacing w:line="415" w:lineRule="auto"/>
        <w:ind w:left="100" w:right="1031"/>
      </w:pPr>
      <w:r>
        <w:t xml:space="preserve">                                                                                  Sanja Maldini, prof. hrv. i dipl. </w:t>
      </w:r>
      <w:proofErr w:type="spellStart"/>
      <w:r>
        <w:t>knjiž</w:t>
      </w:r>
      <w:proofErr w:type="spellEnd"/>
      <w:r w:rsidR="000532C3">
        <w:tab/>
      </w:r>
      <w:r w:rsidR="000532C3">
        <w:tab/>
      </w:r>
    </w:p>
    <w:p w14:paraId="6C8BD2B2" w14:textId="77777777" w:rsidR="004A2B91" w:rsidRDefault="004A2B91">
      <w:pPr>
        <w:pStyle w:val="Tijeloteksta"/>
        <w:tabs>
          <w:tab w:val="left" w:pos="6235"/>
          <w:tab w:val="left" w:pos="6475"/>
        </w:tabs>
        <w:spacing w:line="415" w:lineRule="auto"/>
        <w:ind w:left="100" w:right="1031"/>
      </w:pPr>
    </w:p>
    <w:p w14:paraId="457DBE3D" w14:textId="77777777" w:rsidR="004A2B91" w:rsidRDefault="004A2B91">
      <w:pPr>
        <w:pStyle w:val="Tijeloteksta"/>
        <w:tabs>
          <w:tab w:val="left" w:pos="6235"/>
          <w:tab w:val="left" w:pos="6475"/>
        </w:tabs>
        <w:spacing w:line="415" w:lineRule="auto"/>
        <w:ind w:left="100" w:right="1031"/>
      </w:pPr>
      <w:r>
        <w:t xml:space="preserve">                                                                                   </w:t>
      </w:r>
      <w:r w:rsidR="000532C3">
        <w:t>Ravnateljica</w:t>
      </w:r>
      <w:r>
        <w:t xml:space="preserve"> </w:t>
      </w:r>
      <w:r w:rsidR="00AA050C">
        <w:t>Škole</w:t>
      </w:r>
      <w:r w:rsidR="000532C3">
        <w:t>:</w:t>
      </w:r>
    </w:p>
    <w:p w14:paraId="53FCA487" w14:textId="038762B9" w:rsidR="00545A30" w:rsidRDefault="004A2B91">
      <w:pPr>
        <w:pStyle w:val="Tijeloteksta"/>
        <w:tabs>
          <w:tab w:val="left" w:pos="6235"/>
          <w:tab w:val="left" w:pos="6475"/>
        </w:tabs>
        <w:spacing w:line="415" w:lineRule="auto"/>
        <w:ind w:left="100" w:right="1031"/>
      </w:pPr>
      <w:r>
        <w:t xml:space="preserve">                                                                                   Kata Knežević, diplu č.</w:t>
      </w:r>
      <w:r w:rsidR="000532C3">
        <w:tab/>
      </w:r>
    </w:p>
    <w:p w14:paraId="40A06163" w14:textId="63C4EBAE" w:rsidR="004A2B91" w:rsidRDefault="004A2B91">
      <w:pPr>
        <w:pStyle w:val="Tijeloteksta"/>
        <w:tabs>
          <w:tab w:val="left" w:pos="6235"/>
          <w:tab w:val="left" w:pos="6475"/>
        </w:tabs>
        <w:spacing w:line="415" w:lineRule="auto"/>
        <w:ind w:left="100" w:right="1031"/>
      </w:pPr>
      <w:r>
        <w:t xml:space="preserve"> </w:t>
      </w:r>
    </w:p>
    <w:sectPr w:rsidR="004A2B91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0387E"/>
    <w:multiLevelType w:val="hybridMultilevel"/>
    <w:tmpl w:val="07D2724A"/>
    <w:lvl w:ilvl="0" w:tplc="11EAAF0E">
      <w:numFmt w:val="bullet"/>
      <w:lvlText w:val="-"/>
      <w:lvlJc w:val="left"/>
      <w:pPr>
        <w:ind w:left="100" w:hanging="14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3C8295FA">
      <w:numFmt w:val="bullet"/>
      <w:lvlText w:val="•"/>
      <w:lvlJc w:val="left"/>
      <w:pPr>
        <w:ind w:left="1048" w:hanging="144"/>
      </w:pPr>
      <w:rPr>
        <w:rFonts w:hint="default"/>
        <w:lang w:val="hr-HR" w:eastAsia="en-US" w:bidi="ar-SA"/>
      </w:rPr>
    </w:lvl>
    <w:lvl w:ilvl="2" w:tplc="33AE17EE">
      <w:numFmt w:val="bullet"/>
      <w:lvlText w:val="•"/>
      <w:lvlJc w:val="left"/>
      <w:pPr>
        <w:ind w:left="1996" w:hanging="144"/>
      </w:pPr>
      <w:rPr>
        <w:rFonts w:hint="default"/>
        <w:lang w:val="hr-HR" w:eastAsia="en-US" w:bidi="ar-SA"/>
      </w:rPr>
    </w:lvl>
    <w:lvl w:ilvl="3" w:tplc="480C77C8">
      <w:numFmt w:val="bullet"/>
      <w:lvlText w:val="•"/>
      <w:lvlJc w:val="left"/>
      <w:pPr>
        <w:ind w:left="2944" w:hanging="144"/>
      </w:pPr>
      <w:rPr>
        <w:rFonts w:hint="default"/>
        <w:lang w:val="hr-HR" w:eastAsia="en-US" w:bidi="ar-SA"/>
      </w:rPr>
    </w:lvl>
    <w:lvl w:ilvl="4" w:tplc="A1FCB3D0">
      <w:numFmt w:val="bullet"/>
      <w:lvlText w:val="•"/>
      <w:lvlJc w:val="left"/>
      <w:pPr>
        <w:ind w:left="3892" w:hanging="144"/>
      </w:pPr>
      <w:rPr>
        <w:rFonts w:hint="default"/>
        <w:lang w:val="hr-HR" w:eastAsia="en-US" w:bidi="ar-SA"/>
      </w:rPr>
    </w:lvl>
    <w:lvl w:ilvl="5" w:tplc="B54496D4">
      <w:numFmt w:val="bullet"/>
      <w:lvlText w:val="•"/>
      <w:lvlJc w:val="left"/>
      <w:pPr>
        <w:ind w:left="4840" w:hanging="144"/>
      </w:pPr>
      <w:rPr>
        <w:rFonts w:hint="default"/>
        <w:lang w:val="hr-HR" w:eastAsia="en-US" w:bidi="ar-SA"/>
      </w:rPr>
    </w:lvl>
    <w:lvl w:ilvl="6" w:tplc="D7905802">
      <w:numFmt w:val="bullet"/>
      <w:lvlText w:val="•"/>
      <w:lvlJc w:val="left"/>
      <w:pPr>
        <w:ind w:left="5788" w:hanging="144"/>
      </w:pPr>
      <w:rPr>
        <w:rFonts w:hint="default"/>
        <w:lang w:val="hr-HR" w:eastAsia="en-US" w:bidi="ar-SA"/>
      </w:rPr>
    </w:lvl>
    <w:lvl w:ilvl="7" w:tplc="B2A4D9EE">
      <w:numFmt w:val="bullet"/>
      <w:lvlText w:val="•"/>
      <w:lvlJc w:val="left"/>
      <w:pPr>
        <w:ind w:left="6736" w:hanging="144"/>
      </w:pPr>
      <w:rPr>
        <w:rFonts w:hint="default"/>
        <w:lang w:val="hr-HR" w:eastAsia="en-US" w:bidi="ar-SA"/>
      </w:rPr>
    </w:lvl>
    <w:lvl w:ilvl="8" w:tplc="3FD05BC4">
      <w:numFmt w:val="bullet"/>
      <w:lvlText w:val="•"/>
      <w:lvlJc w:val="left"/>
      <w:pPr>
        <w:ind w:left="7684" w:hanging="144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30"/>
    <w:rsid w:val="000532C3"/>
    <w:rsid w:val="004A2B91"/>
    <w:rsid w:val="00545A30"/>
    <w:rsid w:val="007149A8"/>
    <w:rsid w:val="00AA050C"/>
    <w:rsid w:val="00F8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8D5B"/>
  <w15:docId w15:val="{0B5DE206-A8BE-4BFC-9B2C-4D88170B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213"/>
      <w:ind w:left="3207" w:right="3223"/>
      <w:jc w:val="center"/>
    </w:pPr>
    <w:rPr>
      <w:rFonts w:ascii="Arial" w:eastAsia="Arial" w:hAnsi="Arial" w:cs="Arial"/>
      <w:b/>
      <w:bCs/>
    </w:rPr>
  </w:style>
  <w:style w:type="paragraph" w:styleId="Odlomakpopisa">
    <w:name w:val="List Paragraph"/>
    <w:basedOn w:val="Normal"/>
    <w:uiPriority w:val="1"/>
    <w:qFormat/>
    <w:pPr>
      <w:spacing w:before="158"/>
      <w:ind w:left="1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Frane</cp:lastModifiedBy>
  <cp:revision>3</cp:revision>
  <cp:lastPrinted>2024-03-21T08:17:00Z</cp:lastPrinted>
  <dcterms:created xsi:type="dcterms:W3CDTF">2024-03-05T09:15:00Z</dcterms:created>
  <dcterms:modified xsi:type="dcterms:W3CDTF">2024-03-21T08:17:00Z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2024-03-05T00:00:00Z</vt:filetime>
  </property>
</Properties>
</file>